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2FE4" w14:textId="6B961D74" w:rsidR="005663C6" w:rsidRDefault="005663C6">
      <w:r>
        <w:t xml:space="preserve">Dear </w:t>
      </w:r>
      <w:r w:rsidRPr="00B022CA">
        <w:rPr>
          <w:highlight w:val="yellow"/>
        </w:rPr>
        <w:t>Safeguarding Lead</w:t>
      </w:r>
      <w:r>
        <w:t>,</w:t>
      </w:r>
    </w:p>
    <w:p w14:paraId="65B36F33" w14:textId="3C980FB4" w:rsidR="005663C6" w:rsidRDefault="005663C6" w:rsidP="0082477C">
      <w:pPr>
        <w:jc w:val="both"/>
      </w:pPr>
      <w:r>
        <w:t>I’ve noticed that, according to the Women’s Rights Network Fair Sports Awards (</w:t>
      </w:r>
      <w:hyperlink r:id="rId5" w:history="1">
        <w:r w:rsidRPr="00493EC5">
          <w:rPr>
            <w:rStyle w:val="Hyperlink"/>
          </w:rPr>
          <w:t>https://www.womensrights.network/sporting-body-policies</w:t>
        </w:r>
      </w:hyperlink>
      <w:r>
        <w:t>), your Transgender Policy does not protect Fairness and Safety for women and girls.</w:t>
      </w:r>
    </w:p>
    <w:p w14:paraId="54DD5E52" w14:textId="5DA7C76A" w:rsidR="005663C6" w:rsidRDefault="005663C6" w:rsidP="0082477C">
      <w:pPr>
        <w:jc w:val="both"/>
      </w:pPr>
      <w:r>
        <w:t>Sport at all levels, from grassroots to elite, should protect the female category to allow all women and girls:</w:t>
      </w:r>
    </w:p>
    <w:p w14:paraId="71302B4A" w14:textId="173F2D9B" w:rsidR="005663C6" w:rsidRDefault="005663C6" w:rsidP="0082477C">
      <w:pPr>
        <w:pStyle w:val="ListParagraph"/>
        <w:numPr>
          <w:ilvl w:val="0"/>
          <w:numId w:val="1"/>
        </w:numPr>
        <w:jc w:val="both"/>
      </w:pPr>
      <w:r>
        <w:t>Fairness of opportunity,</w:t>
      </w:r>
    </w:p>
    <w:p w14:paraId="5B38A75A" w14:textId="6DC54881" w:rsidR="005663C6" w:rsidRDefault="005663C6" w:rsidP="0082477C">
      <w:pPr>
        <w:pStyle w:val="ListParagraph"/>
        <w:numPr>
          <w:ilvl w:val="0"/>
          <w:numId w:val="1"/>
        </w:numPr>
        <w:jc w:val="both"/>
      </w:pPr>
      <w:r>
        <w:t>Safety from physical or psychological harm,</w:t>
      </w:r>
    </w:p>
    <w:p w14:paraId="7A4FC97B" w14:textId="1CCEA9F6" w:rsidR="005663C6" w:rsidRDefault="005663C6" w:rsidP="0082477C">
      <w:pPr>
        <w:pStyle w:val="ListParagraph"/>
        <w:numPr>
          <w:ilvl w:val="0"/>
          <w:numId w:val="1"/>
        </w:numPr>
        <w:jc w:val="both"/>
      </w:pPr>
      <w:r>
        <w:t>Privacy and dignity when using changing rooms and toilets.</w:t>
      </w:r>
    </w:p>
    <w:p w14:paraId="3ABC7967" w14:textId="7F679221" w:rsidR="005663C6" w:rsidRDefault="005663C6" w:rsidP="0082477C">
      <w:pPr>
        <w:jc w:val="both"/>
      </w:pPr>
      <w:r w:rsidRPr="005663C6">
        <w:t>In 2021, the</w:t>
      </w:r>
      <w:r>
        <w:t xml:space="preserve"> UK </w:t>
      </w:r>
      <w:r w:rsidRPr="005663C6">
        <w:t>Sports Councils’ Equality Group</w:t>
      </w:r>
      <w:r>
        <w:t xml:space="preserve"> </w:t>
      </w:r>
      <w:r w:rsidRPr="005663C6">
        <w:t>published transgender inclusion guidance for domestic sport which concluded that balancing transgender</w:t>
      </w:r>
      <w:r>
        <w:t xml:space="preserve"> </w:t>
      </w:r>
      <w:r w:rsidRPr="005663C6">
        <w:t>inclusion with safety and fairness for women and girls is not possible in many (if</w:t>
      </w:r>
      <w:r>
        <w:t xml:space="preserve"> </w:t>
      </w:r>
      <w:r w:rsidRPr="005663C6">
        <w:t xml:space="preserve">any) sports. This is due to the retained differences in strength, stamina and physique between the average </w:t>
      </w:r>
      <w:r>
        <w:t>female</w:t>
      </w:r>
      <w:r w:rsidRPr="005663C6">
        <w:t xml:space="preserve"> compared with the</w:t>
      </w:r>
      <w:r>
        <w:t xml:space="preserve"> </w:t>
      </w:r>
      <w:r w:rsidRPr="005663C6">
        <w:t xml:space="preserve">average </w:t>
      </w:r>
      <w:r>
        <w:t>male</w:t>
      </w:r>
      <w:r w:rsidRPr="005663C6">
        <w:t xml:space="preserve"> (with or without testosterone suppression). The report clearly state</w:t>
      </w:r>
      <w:r>
        <w:t>s</w:t>
      </w:r>
      <w:r w:rsidRPr="005663C6">
        <w:t xml:space="preserve"> that governing</w:t>
      </w:r>
      <w:r>
        <w:t xml:space="preserve"> </w:t>
      </w:r>
      <w:r w:rsidRPr="005663C6">
        <w:t xml:space="preserve">bodies must </w:t>
      </w:r>
      <w:r w:rsidR="005920BD">
        <w:t>prioritise safety and fairness above inclusion</w:t>
      </w:r>
      <w:r w:rsidRPr="005663C6">
        <w:t>.</w:t>
      </w:r>
      <w:r>
        <w:t xml:space="preserve"> </w:t>
      </w:r>
      <w:hyperlink r:id="rId6" w:tgtFrame="_blank" w:history="1">
        <w:r w:rsidRPr="005663C6">
          <w:t>https://equalityinsport.org/resources/index.html</w:t>
        </w:r>
      </w:hyperlink>
    </w:p>
    <w:p w14:paraId="55069B22" w14:textId="447B7BB8" w:rsidR="005920BD" w:rsidRDefault="005920BD" w:rsidP="0082477C">
      <w:pPr>
        <w:jc w:val="both"/>
      </w:pPr>
      <w:r>
        <w:t xml:space="preserve">Section 195 of the Equality Act 2010 provides an exception that allows sex discrimination in sport. </w:t>
      </w:r>
      <w:hyperlink r:id="rId7" w:history="1">
        <w:r w:rsidRPr="00493EC5">
          <w:rPr>
            <w:rStyle w:val="Hyperlink"/>
          </w:rPr>
          <w:t>https://www.legislation.gov.uk/ukpga/2010/15/notes/division/3/14/5</w:t>
        </w:r>
      </w:hyperlink>
      <w:r>
        <w:t xml:space="preserve"> </w:t>
      </w:r>
      <w:proofErr w:type="spellStart"/>
      <w:r>
        <w:t>Sports</w:t>
      </w:r>
      <w:proofErr w:type="spellEnd"/>
      <w:r>
        <w:t xml:space="preserve"> Governing Bodies can be reassured that they are acting within discrimination law if they exclude males from the female category, even if a male is in possession of a Gender Recognition Certificate that changes their ‘legal’ sex marker.</w:t>
      </w:r>
    </w:p>
    <w:p w14:paraId="52B9511A" w14:textId="7D7F7EB6" w:rsidR="005663C6" w:rsidRDefault="005920BD" w:rsidP="0082477C">
      <w:pPr>
        <w:jc w:val="both"/>
      </w:pPr>
      <w:r w:rsidRPr="005920BD">
        <w:t>In August 2023, the Government published its</w:t>
      </w:r>
      <w:r>
        <w:t xml:space="preserve"> </w:t>
      </w:r>
      <w:r w:rsidR="0082477C">
        <w:t>‘</w:t>
      </w:r>
      <w:r w:rsidRPr="0082477C">
        <w:t>Get Active</w:t>
      </w:r>
      <w:r w:rsidR="0082477C">
        <w:t>’</w:t>
      </w:r>
      <w:r>
        <w:rPr>
          <w:b/>
          <w:bCs/>
        </w:rPr>
        <w:t xml:space="preserve"> </w:t>
      </w:r>
      <w:r w:rsidRPr="005920BD">
        <w:t>strategy which placed particular emphasis on women’s sport, stating: ‘women’s sport should be front and centre alongside men’s sport, and not in the background as it has been</w:t>
      </w:r>
      <w:r>
        <w:t xml:space="preserve"> </w:t>
      </w:r>
      <w:r w:rsidRPr="005920BD">
        <w:t>historically.’</w:t>
      </w:r>
      <w:r>
        <w:t xml:space="preserve"> </w:t>
      </w:r>
      <w:hyperlink r:id="rId8" w:tgtFrame="_blank" w:history="1">
        <w:r w:rsidRPr="005920BD">
          <w:rPr>
            <w:rStyle w:val="Hyperlink"/>
          </w:rPr>
          <w:t>Get Active: a strategy for the future of sport and physical activity - GOV.UK (www.gov.uk)</w:t>
        </w:r>
      </w:hyperlink>
      <w:r>
        <w:t xml:space="preserve"> </w:t>
      </w:r>
      <w:r w:rsidRPr="005920BD">
        <w:t>Get Active also states</w:t>
      </w:r>
      <w:r w:rsidR="00BE7141">
        <w:t xml:space="preserve"> that</w:t>
      </w:r>
      <w:r w:rsidRPr="005920BD">
        <w:t>: ‘When it comes to competitive sport, particularly women’s sport, the government believes that</w:t>
      </w:r>
      <w:r>
        <w:t xml:space="preserve"> </w:t>
      </w:r>
      <w:r w:rsidRPr="005920BD">
        <w:t>fairness and safety have to be the primary</w:t>
      </w:r>
      <w:r>
        <w:t xml:space="preserve"> </w:t>
      </w:r>
      <w:r w:rsidRPr="005920BD">
        <w:t>considerations.’</w:t>
      </w:r>
    </w:p>
    <w:p w14:paraId="65F7BDE7" w14:textId="29DDBA10" w:rsidR="001634C2" w:rsidRDefault="001634C2" w:rsidP="0082477C">
      <w:pPr>
        <w:jc w:val="both"/>
      </w:pPr>
      <w:r>
        <w:t xml:space="preserve">Please review your current policy and bring it in line with </w:t>
      </w:r>
      <w:r w:rsidRPr="005663C6">
        <w:t>the</w:t>
      </w:r>
      <w:r>
        <w:t xml:space="preserve"> UK </w:t>
      </w:r>
      <w:r w:rsidRPr="005663C6">
        <w:t>Sports Councils’ Equality Group</w:t>
      </w:r>
      <w:r>
        <w:t xml:space="preserve"> guidance and UK Equality law to prevent discrimination against women and girls.</w:t>
      </w:r>
    </w:p>
    <w:p w14:paraId="5A1FB7DD" w14:textId="6A924FB1" w:rsidR="001634C2" w:rsidRDefault="001634C2" w:rsidP="005663C6">
      <w:r>
        <w:t>Kind Regards</w:t>
      </w:r>
    </w:p>
    <w:p w14:paraId="765C9502" w14:textId="7621BE97" w:rsidR="001634C2" w:rsidRPr="001634C2" w:rsidRDefault="001634C2" w:rsidP="005663C6">
      <w:r>
        <w:t>[</w:t>
      </w:r>
      <w:r>
        <w:rPr>
          <w:i/>
          <w:iCs/>
        </w:rPr>
        <w:t>Your name here</w:t>
      </w:r>
      <w:r>
        <w:t>]</w:t>
      </w:r>
    </w:p>
    <w:sectPr w:rsidR="001634C2" w:rsidRPr="00163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A355D"/>
    <w:multiLevelType w:val="hybridMultilevel"/>
    <w:tmpl w:val="E1F4FE0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81718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C6"/>
    <w:rsid w:val="001634C2"/>
    <w:rsid w:val="005663C6"/>
    <w:rsid w:val="005920BD"/>
    <w:rsid w:val="0082477C"/>
    <w:rsid w:val="00B022CA"/>
    <w:rsid w:val="00BE7141"/>
    <w:rsid w:val="00E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FF71"/>
  <w15:chartTrackingRefBased/>
  <w15:docId w15:val="{6360D81A-D4C8-4FD4-AC0A-11682115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3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et-active-a-strategy-for-the-future-of-sport-and-physical-activ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pga/2010/15/notes/division/3/14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qualityinsport.org/resources/index.html" TargetMode="External"/><Relationship Id="rId5" Type="http://schemas.openxmlformats.org/officeDocument/2006/relationships/hyperlink" Target="https://www.womensrights.network/sporting-body-polici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Barnard</dc:creator>
  <cp:keywords/>
  <dc:description/>
  <cp:lastModifiedBy>Jane</cp:lastModifiedBy>
  <cp:revision>2</cp:revision>
  <dcterms:created xsi:type="dcterms:W3CDTF">2024-03-15T13:36:00Z</dcterms:created>
  <dcterms:modified xsi:type="dcterms:W3CDTF">2024-03-15T13:36:00Z</dcterms:modified>
</cp:coreProperties>
</file>